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8" w:rsidRPr="00BF1D7D" w:rsidRDefault="007B5878" w:rsidP="007B5878">
      <w:pPr>
        <w:jc w:val="center"/>
        <w:rPr>
          <w:b/>
          <w:sz w:val="28"/>
          <w:szCs w:val="28"/>
        </w:rPr>
      </w:pPr>
      <w:r w:rsidRPr="00BF1D7D">
        <w:rPr>
          <w:b/>
          <w:sz w:val="28"/>
          <w:szCs w:val="28"/>
        </w:rPr>
        <w:t>СОВЕТ</w:t>
      </w:r>
    </w:p>
    <w:p w:rsidR="007B5878" w:rsidRPr="00BF1D7D" w:rsidRDefault="007B5878" w:rsidP="007B5878">
      <w:pPr>
        <w:jc w:val="center"/>
        <w:rPr>
          <w:b/>
          <w:sz w:val="28"/>
          <w:szCs w:val="28"/>
        </w:rPr>
      </w:pPr>
      <w:r w:rsidRPr="00BF1D7D"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7B5878" w:rsidRPr="00BF1D7D" w:rsidRDefault="007B5878" w:rsidP="007B5878">
      <w:pPr>
        <w:jc w:val="center"/>
        <w:rPr>
          <w:b/>
          <w:sz w:val="28"/>
          <w:szCs w:val="28"/>
        </w:rPr>
      </w:pPr>
      <w:r w:rsidRPr="00BF1D7D">
        <w:rPr>
          <w:b/>
          <w:sz w:val="28"/>
          <w:szCs w:val="28"/>
        </w:rPr>
        <w:t>БАЛАШОВСКОГО МУНИЦИПАЛЬНОГО РАЙОНА</w:t>
      </w:r>
    </w:p>
    <w:p w:rsidR="007B5878" w:rsidRPr="00BF1D7D" w:rsidRDefault="007B5878" w:rsidP="007B5878">
      <w:pPr>
        <w:jc w:val="center"/>
        <w:rPr>
          <w:b/>
          <w:sz w:val="28"/>
          <w:szCs w:val="28"/>
        </w:rPr>
      </w:pPr>
      <w:r w:rsidRPr="00BF1D7D">
        <w:rPr>
          <w:b/>
          <w:sz w:val="28"/>
          <w:szCs w:val="28"/>
        </w:rPr>
        <w:t>САРАТОВСКОЙ ОБЛАСТИ</w:t>
      </w:r>
    </w:p>
    <w:p w:rsidR="007B5878" w:rsidRPr="00BF1D7D" w:rsidRDefault="007B5878" w:rsidP="007B5878">
      <w:pPr>
        <w:jc w:val="center"/>
        <w:rPr>
          <w:b/>
          <w:sz w:val="28"/>
          <w:szCs w:val="28"/>
        </w:rPr>
      </w:pPr>
    </w:p>
    <w:p w:rsidR="007B5878" w:rsidRPr="00BF1D7D" w:rsidRDefault="007B5878" w:rsidP="007B5878">
      <w:pPr>
        <w:jc w:val="center"/>
        <w:rPr>
          <w:b/>
          <w:sz w:val="28"/>
          <w:szCs w:val="28"/>
        </w:rPr>
      </w:pPr>
      <w:r w:rsidRPr="00BF1D7D">
        <w:rPr>
          <w:b/>
          <w:sz w:val="28"/>
          <w:szCs w:val="28"/>
        </w:rPr>
        <w:t>РЕШЕНИЕ</w:t>
      </w:r>
    </w:p>
    <w:p w:rsidR="001F1688" w:rsidRDefault="001F1688" w:rsidP="001F1688">
      <w:pPr>
        <w:shd w:val="clear" w:color="auto" w:fill="FFFFFF"/>
        <w:tabs>
          <w:tab w:val="center" w:pos="4677"/>
          <w:tab w:val="left" w:pos="6286"/>
        </w:tabs>
        <w:spacing w:before="280" w:after="280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от  </w:t>
      </w:r>
      <w:r w:rsidR="007B587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.10.2016 г</w:t>
      </w:r>
      <w:r w:rsidR="007B5878">
        <w:rPr>
          <w:b/>
          <w:sz w:val="28"/>
          <w:szCs w:val="28"/>
        </w:rPr>
        <w:t>. № 108</w:t>
      </w:r>
      <w:r>
        <w:rPr>
          <w:b/>
          <w:sz w:val="28"/>
          <w:szCs w:val="28"/>
        </w:rPr>
        <w:t xml:space="preserve">                          </w:t>
      </w:r>
      <w:r w:rsidR="007B5878">
        <w:rPr>
          <w:b/>
          <w:sz w:val="28"/>
          <w:szCs w:val="28"/>
        </w:rPr>
        <w:t xml:space="preserve">                              с</w:t>
      </w:r>
      <w:proofErr w:type="gramStart"/>
      <w:r w:rsidR="007B5878">
        <w:rPr>
          <w:b/>
          <w:sz w:val="28"/>
          <w:szCs w:val="28"/>
        </w:rPr>
        <w:t>.Н</w:t>
      </w:r>
      <w:proofErr w:type="gramEnd"/>
      <w:r w:rsidR="007B5878">
        <w:rPr>
          <w:b/>
          <w:sz w:val="28"/>
          <w:szCs w:val="28"/>
        </w:rPr>
        <w:t>овопокровское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0"/>
          <w:szCs w:val="20"/>
        </w:rPr>
        <w:t xml:space="preserve">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60"/>
      </w:tblGrid>
      <w:tr w:rsidR="001F1688" w:rsidTr="001F1688">
        <w:tc>
          <w:tcPr>
            <w:tcW w:w="5760" w:type="dxa"/>
            <w:hideMark/>
          </w:tcPr>
          <w:p w:rsidR="001F1688" w:rsidRDefault="001F1688" w:rsidP="009F07B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t> </w:t>
            </w:r>
            <w:r>
              <w:rPr>
                <w:b/>
                <w:bCs/>
              </w:rPr>
              <w:t> </w:t>
            </w:r>
            <w:r>
              <w:rPr>
                <w:b/>
                <w:bCs/>
                <w:sz w:val="28"/>
                <w:szCs w:val="28"/>
              </w:rPr>
              <w:t>Об утверждении Порядка и методики расчета иных межбюджетных трансфертов из бюдже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та </w:t>
            </w:r>
            <w:r w:rsidR="009F07B7">
              <w:rPr>
                <w:b/>
                <w:bCs/>
                <w:sz w:val="28"/>
                <w:szCs w:val="28"/>
                <w:shd w:val="clear" w:color="auto" w:fill="FFFFFF"/>
              </w:rPr>
              <w:t>Новопокровского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муниципального района на финансовое обеспечение переданных полномочий по решению вопросов местного значения</w:t>
            </w:r>
          </w:p>
        </w:tc>
      </w:tr>
    </w:tbl>
    <w:p w:rsidR="001F1688" w:rsidRDefault="001F1688" w:rsidP="001F1688">
      <w:pPr>
        <w:shd w:val="clear" w:color="auto" w:fill="FFFFFF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</w:p>
    <w:p w:rsidR="001F1688" w:rsidRDefault="001F1688" w:rsidP="001F1688">
      <w:pPr>
        <w:shd w:val="clear" w:color="auto" w:fill="FFFFFF"/>
        <w:spacing w:before="280" w:after="28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142.5 Бюджетного кодекса Российской Федерации, С</w:t>
      </w:r>
      <w:r>
        <w:rPr>
          <w:bCs/>
          <w:sz w:val="28"/>
          <w:szCs w:val="28"/>
        </w:rPr>
        <w:t>овет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9F07B7" w:rsidRPr="009F07B7">
        <w:rPr>
          <w:bCs/>
          <w:sz w:val="28"/>
          <w:szCs w:val="28"/>
          <w:shd w:val="clear" w:color="auto" w:fill="FFFFFF"/>
        </w:rPr>
        <w:t>Новопокровского</w:t>
      </w:r>
      <w:r w:rsidRPr="009F07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образования,</w:t>
      </w:r>
    </w:p>
    <w:p w:rsidR="001F1688" w:rsidRDefault="001F1688" w:rsidP="001F1688">
      <w:pPr>
        <w:shd w:val="clear" w:color="auto" w:fill="FFFFFF"/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F1688" w:rsidRDefault="001F1688" w:rsidP="001F16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предоставления иных межбюджетных трансфертов из бюджета</w:t>
      </w:r>
      <w:r>
        <w:rPr>
          <w:sz w:val="28"/>
          <w:szCs w:val="28"/>
          <w:shd w:val="clear" w:color="auto" w:fill="FFFFFF"/>
        </w:rPr>
        <w:t xml:space="preserve"> </w:t>
      </w:r>
      <w:r w:rsidR="009F07B7" w:rsidRPr="009F07B7">
        <w:rPr>
          <w:bCs/>
          <w:sz w:val="28"/>
          <w:szCs w:val="28"/>
          <w:shd w:val="clear" w:color="auto" w:fill="FFFFFF"/>
        </w:rPr>
        <w:t>Новопокровского</w:t>
      </w:r>
      <w:r>
        <w:rPr>
          <w:sz w:val="28"/>
          <w:szCs w:val="28"/>
        </w:rPr>
        <w:t xml:space="preserve"> муниципального образования в бюджет 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на финансовое обеспечение переданных полномочий по решению вопросов местного значения, согласно приложению № 1.</w:t>
      </w:r>
    </w:p>
    <w:p w:rsidR="001F1688" w:rsidRDefault="001F1688" w:rsidP="001F16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Методику расчета объёма иных межбюджетных трансфертов на финансовое обеспечение переданных полномочий, согласно приложению № 2.</w:t>
      </w:r>
    </w:p>
    <w:p w:rsidR="001F1688" w:rsidRDefault="001F1688" w:rsidP="001F16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 (опубликования). </w:t>
      </w:r>
    </w:p>
    <w:p w:rsidR="001F1688" w:rsidRDefault="001F1688" w:rsidP="001F1688">
      <w:pPr>
        <w:shd w:val="clear" w:color="auto" w:fill="FFFFFF"/>
        <w:spacing w:before="280"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1F1688" w:rsidRDefault="001F1688" w:rsidP="001F1688">
      <w:pPr>
        <w:shd w:val="clear" w:color="auto" w:fill="FFFFFF"/>
        <w:rPr>
          <w:b/>
          <w:bCs/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 xml:space="preserve">Глава  </w:t>
      </w:r>
      <w:r w:rsidR="009F07B7">
        <w:rPr>
          <w:b/>
          <w:bCs/>
          <w:sz w:val="28"/>
          <w:szCs w:val="28"/>
          <w:shd w:val="clear" w:color="auto" w:fill="FFFFFF"/>
        </w:rPr>
        <w:t>Новопокровского</w:t>
      </w:r>
    </w:p>
    <w:p w:rsidR="001F1688" w:rsidRDefault="001F1688" w:rsidP="001F1688">
      <w:pPr>
        <w:shd w:val="clear" w:color="auto" w:fill="FFFFFF"/>
        <w:rPr>
          <w:b/>
          <w:spacing w:val="-1"/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муниципального о</w:t>
      </w:r>
      <w:r>
        <w:rPr>
          <w:b/>
          <w:spacing w:val="-1"/>
          <w:sz w:val="28"/>
          <w:szCs w:val="28"/>
        </w:rPr>
        <w:t xml:space="preserve">бразования                         </w:t>
      </w:r>
      <w:r w:rsidR="009F07B7">
        <w:rPr>
          <w:b/>
          <w:spacing w:val="-1"/>
          <w:sz w:val="28"/>
          <w:szCs w:val="28"/>
        </w:rPr>
        <w:t xml:space="preserve">         </w:t>
      </w:r>
      <w:r>
        <w:rPr>
          <w:b/>
          <w:spacing w:val="-1"/>
          <w:sz w:val="28"/>
          <w:szCs w:val="28"/>
        </w:rPr>
        <w:t xml:space="preserve">      </w:t>
      </w:r>
      <w:r>
        <w:rPr>
          <w:b/>
          <w:spacing w:val="-1"/>
          <w:sz w:val="28"/>
          <w:szCs w:val="28"/>
          <w:shd w:val="clear" w:color="auto" w:fill="FFFFFF"/>
        </w:rPr>
        <w:t xml:space="preserve">  </w:t>
      </w:r>
      <w:r w:rsidR="009F07B7">
        <w:rPr>
          <w:b/>
          <w:spacing w:val="-1"/>
          <w:sz w:val="28"/>
          <w:szCs w:val="28"/>
          <w:shd w:val="clear" w:color="auto" w:fill="FFFFFF"/>
        </w:rPr>
        <w:t>А.Н.Титаренко</w:t>
      </w:r>
    </w:p>
    <w:p w:rsidR="001F1688" w:rsidRDefault="001F1688" w:rsidP="001F1688">
      <w:pPr>
        <w:shd w:val="clear" w:color="auto" w:fill="FFFFFF"/>
        <w:tabs>
          <w:tab w:val="left" w:pos="3413"/>
        </w:tabs>
        <w:rPr>
          <w:b/>
          <w:spacing w:val="-1"/>
          <w:sz w:val="28"/>
          <w:szCs w:val="28"/>
        </w:rPr>
      </w:pPr>
    </w:p>
    <w:p w:rsidR="001F1688" w:rsidRDefault="001F1688" w:rsidP="001F1688">
      <w:pPr>
        <w:shd w:val="clear" w:color="auto" w:fill="FFFFFF"/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shd w:val="clear" w:color="auto" w:fill="FFFFFF"/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9F07B7">
      <w:pPr>
        <w:ind w:left="14" w:firstLine="406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F1688" w:rsidRDefault="001F1688" w:rsidP="009F07B7">
      <w:pPr>
        <w:ind w:left="14" w:firstLine="4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  <w:r w:rsidR="009F07B7">
        <w:rPr>
          <w:sz w:val="28"/>
          <w:szCs w:val="28"/>
        </w:rPr>
        <w:t>Новопокровского</w:t>
      </w:r>
      <w:r>
        <w:rPr>
          <w:b/>
          <w:bCs/>
          <w:sz w:val="28"/>
          <w:szCs w:val="28"/>
          <w:shd w:val="clear" w:color="auto" w:fill="FFFF00"/>
        </w:rPr>
        <w:t xml:space="preserve">  </w:t>
      </w:r>
    </w:p>
    <w:p w:rsidR="001F1688" w:rsidRDefault="001F1688" w:rsidP="009F07B7">
      <w:pPr>
        <w:ind w:left="14" w:firstLine="4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F1688" w:rsidRDefault="001F1688" w:rsidP="009F07B7">
      <w:pPr>
        <w:ind w:left="14" w:firstLine="40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F07B7">
        <w:rPr>
          <w:sz w:val="28"/>
          <w:szCs w:val="28"/>
        </w:rPr>
        <w:t xml:space="preserve">108 </w:t>
      </w:r>
      <w:r>
        <w:rPr>
          <w:sz w:val="28"/>
          <w:szCs w:val="28"/>
        </w:rPr>
        <w:t xml:space="preserve">от </w:t>
      </w:r>
      <w:r w:rsidR="009F07B7">
        <w:rPr>
          <w:sz w:val="28"/>
          <w:szCs w:val="28"/>
        </w:rPr>
        <w:t>«14»</w:t>
      </w:r>
      <w:r>
        <w:rPr>
          <w:sz w:val="28"/>
          <w:szCs w:val="28"/>
        </w:rPr>
        <w:t xml:space="preserve"> октября 2016г.</w:t>
      </w: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ind w:left="3540"/>
        <w:jc w:val="both"/>
        <w:rPr>
          <w:b/>
          <w:sz w:val="28"/>
          <w:szCs w:val="28"/>
        </w:rPr>
      </w:pP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иных межбюджетных трансфертов</w:t>
      </w: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бюджета </w:t>
      </w:r>
      <w:r w:rsidR="009F07B7">
        <w:rPr>
          <w:b/>
          <w:bCs/>
          <w:sz w:val="28"/>
          <w:szCs w:val="28"/>
          <w:shd w:val="clear" w:color="auto" w:fill="FFFFFF"/>
        </w:rPr>
        <w:t>Новопокровского</w:t>
      </w:r>
      <w:r>
        <w:rPr>
          <w:b/>
          <w:sz w:val="28"/>
          <w:szCs w:val="28"/>
        </w:rPr>
        <w:t xml:space="preserve"> муниципального </w:t>
      </w: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в бюджет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финансовое обеспечение переданных полномочий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решению вопросов местного значения</w:t>
      </w:r>
    </w:p>
    <w:p w:rsidR="001F1688" w:rsidRDefault="001F1688" w:rsidP="001F1688">
      <w:pPr>
        <w:jc w:val="both"/>
        <w:rPr>
          <w:sz w:val="28"/>
          <w:szCs w:val="28"/>
        </w:rPr>
      </w:pPr>
    </w:p>
    <w:p w:rsidR="001F1688" w:rsidRDefault="001F1688" w:rsidP="001F1688">
      <w:pPr>
        <w:shd w:val="clear" w:color="auto" w:fill="FFFFFF"/>
        <w:spacing w:after="22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1. Общие положения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Настоящий Порядок определяет условия предоставления иных межбюджетных трансфертов из бюджета </w:t>
      </w:r>
      <w:r w:rsidR="009F07B7">
        <w:rPr>
          <w:color w:val="000000"/>
          <w:sz w:val="28"/>
          <w:szCs w:val="28"/>
          <w:shd w:val="clear" w:color="auto" w:fill="FFFFFF"/>
        </w:rPr>
        <w:t xml:space="preserve">Новопокровского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бюджету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методик расчета объёма межбюджетных трансфертов, порядок перечисления, а также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расходованием данных средств.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Иные межбюджетные трансферты предусматриваются в составе бюджета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color w:val="000000"/>
          <w:sz w:val="28"/>
          <w:szCs w:val="28"/>
        </w:rPr>
        <w:t xml:space="preserve"> муниципального образования в целях передачи органам местного самоуправления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финансовое обеспечение переданных полномочий по решению вопросов местного значения, в соответствии с заключенным Соглашением между органами местного самоуправления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color w:val="000000"/>
          <w:sz w:val="28"/>
          <w:szCs w:val="28"/>
        </w:rPr>
        <w:t xml:space="preserve"> муниципального образования и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Объем средств и целевое назначение иных межбюджетных трансфертов утверждаются решением Совета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color w:val="000000"/>
          <w:sz w:val="28"/>
          <w:szCs w:val="28"/>
        </w:rPr>
        <w:t xml:space="preserve"> муниципального образования в бюджете на очередной финансовый год, а также посредством внесения изменений в решение о бюджете текущего года.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предоставления иных межбюджетных трансфертов</w:t>
      </w:r>
    </w:p>
    <w:p w:rsidR="001F1688" w:rsidRDefault="001F1688" w:rsidP="001F1688">
      <w:pPr>
        <w:ind w:firstLine="435"/>
        <w:jc w:val="both"/>
        <w:rPr>
          <w:b/>
          <w:sz w:val="28"/>
          <w:szCs w:val="28"/>
        </w:rPr>
      </w:pPr>
    </w:p>
    <w:p w:rsidR="001F1688" w:rsidRDefault="001F1688" w:rsidP="001F168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Условиями предоставления иных межбюджетных трансфертов из бюджета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color w:val="000000"/>
          <w:sz w:val="28"/>
          <w:szCs w:val="28"/>
        </w:rPr>
        <w:t xml:space="preserve"> муниципального образования бюджету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являются: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соответствующего Решения Совета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color w:val="000000"/>
          <w:sz w:val="28"/>
          <w:szCs w:val="28"/>
        </w:rPr>
        <w:t xml:space="preserve"> муниципального образования о передаче и принятии части полномочий;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заключение соглашения между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Новопокровским</w:t>
      </w:r>
      <w:r>
        <w:rPr>
          <w:color w:val="000000"/>
          <w:sz w:val="28"/>
          <w:szCs w:val="28"/>
        </w:rPr>
        <w:t xml:space="preserve"> муниципальным образованием и </w:t>
      </w:r>
      <w:proofErr w:type="spellStart"/>
      <w:r>
        <w:rPr>
          <w:color w:val="000000"/>
          <w:sz w:val="28"/>
          <w:szCs w:val="28"/>
        </w:rPr>
        <w:t>Балашовским</w:t>
      </w:r>
      <w:proofErr w:type="spellEnd"/>
      <w:r>
        <w:rPr>
          <w:color w:val="000000"/>
          <w:sz w:val="28"/>
          <w:szCs w:val="28"/>
        </w:rPr>
        <w:t xml:space="preserve"> муниципальным районом о передаче и принятии части полномочий по вопросам местного значения, содержащего следующие положения: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целевое назначение иных межбюджетных трансфертов;</w:t>
      </w:r>
    </w:p>
    <w:p w:rsidR="001F1688" w:rsidRDefault="001F1688" w:rsidP="001F1688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объёме иных межбюджетных трансфертов;</w:t>
      </w:r>
    </w:p>
    <w:p w:rsidR="001F1688" w:rsidRDefault="001F1688" w:rsidP="001F1688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и сроки перечисления межбюджетных трансфертов;</w:t>
      </w:r>
    </w:p>
    <w:p w:rsidR="001F1688" w:rsidRDefault="001F1688" w:rsidP="001F1688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и сроки предоставления отчетности о расходах бюджета муниципального района, источником финансового обеспечения которых являются иные межбюджетные трансферты.</w:t>
      </w:r>
    </w:p>
    <w:p w:rsidR="001F1688" w:rsidRDefault="001F1688" w:rsidP="001F1688">
      <w:pPr>
        <w:jc w:val="both"/>
        <w:rPr>
          <w:b/>
          <w:sz w:val="28"/>
          <w:szCs w:val="28"/>
        </w:rPr>
      </w:pP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предоставления иных межбюджетных </w:t>
      </w:r>
    </w:p>
    <w:p w:rsidR="001F1688" w:rsidRDefault="001F1688" w:rsidP="001F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трансфертов и осуществление </w:t>
      </w:r>
      <w:proofErr w:type="gramStart"/>
      <w:r>
        <w:rPr>
          <w:b/>
          <w:sz w:val="28"/>
          <w:szCs w:val="28"/>
        </w:rPr>
        <w:t>контроля  за</w:t>
      </w:r>
      <w:proofErr w:type="gramEnd"/>
      <w:r>
        <w:rPr>
          <w:b/>
          <w:sz w:val="28"/>
          <w:szCs w:val="28"/>
        </w:rPr>
        <w:t xml:space="preserve">  их использованием</w:t>
      </w:r>
    </w:p>
    <w:p w:rsidR="001F1688" w:rsidRDefault="001F1688" w:rsidP="001F1688">
      <w:pPr>
        <w:jc w:val="both"/>
        <w:rPr>
          <w:b/>
          <w:sz w:val="28"/>
          <w:szCs w:val="28"/>
        </w:rPr>
      </w:pPr>
    </w:p>
    <w:p w:rsidR="001F1688" w:rsidRDefault="001F1688" w:rsidP="001F16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Межбюджетные трансферты предоставляются бюджету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в пределах суммы, утвержденной в бюджете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sz w:val="28"/>
          <w:szCs w:val="28"/>
        </w:rPr>
        <w:t xml:space="preserve">  муниципального образования.</w:t>
      </w:r>
    </w:p>
    <w:p w:rsidR="001F1688" w:rsidRDefault="001F1688" w:rsidP="001F1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Межбюджетные трансферты из бюджета 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муниципального образования перечисляются в бюджет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путем зачисления средств на счет управления Федерального казначейства по Саратовской области, открытого Комитету финансов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F1688" w:rsidRDefault="001F1688" w:rsidP="001F16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за целевым использованием межбюджетных трансфертов орган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района представляет в администрацию </w:t>
      </w:r>
      <w:r w:rsidR="009F07B7">
        <w:rPr>
          <w:color w:val="000000"/>
          <w:sz w:val="28"/>
          <w:szCs w:val="28"/>
          <w:shd w:val="clear" w:color="auto" w:fill="FFFFFF"/>
        </w:rPr>
        <w:t>Новопокровского</w:t>
      </w:r>
      <w:r>
        <w:rPr>
          <w:sz w:val="28"/>
          <w:szCs w:val="28"/>
        </w:rPr>
        <w:t xml:space="preserve"> муниципального образования отчет о </w:t>
      </w:r>
      <w:proofErr w:type="gramStart"/>
      <w:r>
        <w:rPr>
          <w:sz w:val="28"/>
          <w:szCs w:val="28"/>
        </w:rPr>
        <w:t>целевом</w:t>
      </w:r>
      <w:proofErr w:type="gramEnd"/>
      <w:r>
        <w:rPr>
          <w:sz w:val="28"/>
          <w:szCs w:val="28"/>
        </w:rPr>
        <w:t xml:space="preserve"> использованием межбюджетных трансфертов согласно приложения № 1 к настоящему порядку </w:t>
      </w:r>
      <w:r>
        <w:rPr>
          <w:color w:val="000000"/>
          <w:sz w:val="28"/>
          <w:szCs w:val="28"/>
        </w:rPr>
        <w:t>в срок до 1 февраля следующего за отчетным годом</w:t>
      </w:r>
      <w:r>
        <w:rPr>
          <w:sz w:val="28"/>
          <w:szCs w:val="28"/>
        </w:rPr>
        <w:t>.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использованные по состоянию на 1 января очередного финансового года иные межбюджетные трансферты подлежат возврату в бюджет </w:t>
      </w:r>
      <w:r w:rsidR="009F07B7">
        <w:rPr>
          <w:color w:val="000000"/>
          <w:sz w:val="28"/>
          <w:szCs w:val="28"/>
        </w:rPr>
        <w:t>Новопокровского</w:t>
      </w:r>
      <w:r>
        <w:rPr>
          <w:color w:val="000000"/>
          <w:sz w:val="28"/>
          <w:szCs w:val="28"/>
        </w:rPr>
        <w:t xml:space="preserve">  муниципального образования в порядке, установленном пунктом 5 статьи 242 Бюджетного кодекса Российской Федерации.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F1688" w:rsidRDefault="001F1688" w:rsidP="001F1688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00"/>
        </w:rPr>
      </w:pPr>
      <w:r>
        <w:rPr>
          <w:b/>
          <w:color w:val="000000"/>
          <w:sz w:val="28"/>
          <w:szCs w:val="28"/>
        </w:rPr>
        <w:t xml:space="preserve">Глава   </w:t>
      </w:r>
      <w:r w:rsidR="009F07B7">
        <w:rPr>
          <w:b/>
          <w:bCs/>
          <w:color w:val="000000"/>
          <w:sz w:val="28"/>
          <w:szCs w:val="28"/>
          <w:shd w:val="clear" w:color="auto" w:fill="FFFFFF"/>
        </w:rPr>
        <w:t>Новопокровского</w:t>
      </w:r>
    </w:p>
    <w:p w:rsidR="001F1688" w:rsidRDefault="001F1688" w:rsidP="001F1688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00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                                      </w:t>
      </w:r>
      <w:r w:rsidR="009F07B7">
        <w:rPr>
          <w:b/>
          <w:color w:val="000000"/>
          <w:sz w:val="28"/>
          <w:szCs w:val="28"/>
          <w:shd w:val="clear" w:color="auto" w:fill="FFFFFF"/>
        </w:rPr>
        <w:t>А.Н.Титаренко</w:t>
      </w: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  <w:shd w:val="clear" w:color="auto" w:fill="FFFF00"/>
        </w:rPr>
      </w:pP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1F1688" w:rsidRDefault="001F1688" w:rsidP="001F168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3686"/>
        <w:gridCol w:w="5812"/>
      </w:tblGrid>
      <w:tr w:rsidR="001F1688" w:rsidTr="009F07B7">
        <w:trPr>
          <w:trHeight w:val="2336"/>
        </w:trPr>
        <w:tc>
          <w:tcPr>
            <w:tcW w:w="3686" w:type="dxa"/>
          </w:tcPr>
          <w:p w:rsidR="001F1688" w:rsidRDefault="001F1688">
            <w:pPr>
              <w:snapToGrid w:val="0"/>
              <w:rPr>
                <w:sz w:val="28"/>
                <w:szCs w:val="28"/>
              </w:rPr>
            </w:pPr>
          </w:p>
          <w:p w:rsidR="001F1688" w:rsidRDefault="001F168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F1688" w:rsidRDefault="001F1688">
            <w:pPr>
              <w:snapToGrid w:val="0"/>
              <w:ind w:left="14"/>
              <w:jc w:val="both"/>
              <w:rPr>
                <w:sz w:val="28"/>
                <w:szCs w:val="28"/>
              </w:rPr>
            </w:pPr>
          </w:p>
          <w:p w:rsidR="009F07B7" w:rsidRDefault="009F07B7" w:rsidP="009F07B7">
            <w:pPr>
              <w:ind w:left="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9F07B7" w:rsidRDefault="009F07B7" w:rsidP="009F07B7">
            <w:pPr>
              <w:ind w:left="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Новопокровского</w:t>
            </w:r>
            <w:r>
              <w:rPr>
                <w:b/>
                <w:bCs/>
                <w:sz w:val="28"/>
                <w:szCs w:val="28"/>
                <w:shd w:val="clear" w:color="auto" w:fill="FFFF00"/>
              </w:rPr>
              <w:t xml:space="preserve">  </w:t>
            </w:r>
          </w:p>
          <w:p w:rsidR="009F07B7" w:rsidRDefault="009F07B7" w:rsidP="009F07B7">
            <w:pPr>
              <w:ind w:left="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F1688" w:rsidRDefault="009F07B7" w:rsidP="009F07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108 от «14» октября 2016г.</w:t>
            </w:r>
          </w:p>
        </w:tc>
      </w:tr>
    </w:tbl>
    <w:p w:rsidR="001F1688" w:rsidRDefault="001F1688" w:rsidP="001F1688">
      <w:pPr>
        <w:shd w:val="clear" w:color="auto" w:fill="FFFFFF"/>
        <w:spacing w:after="225"/>
        <w:ind w:firstLine="539"/>
        <w:jc w:val="both"/>
      </w:pPr>
    </w:p>
    <w:p w:rsidR="001F1688" w:rsidRDefault="001F1688" w:rsidP="001F1688">
      <w:pPr>
        <w:shd w:val="clear" w:color="auto" w:fill="FFFFFF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Методика расчета </w:t>
      </w:r>
    </w:p>
    <w:p w:rsidR="001F1688" w:rsidRDefault="001F1688" w:rsidP="001F1688">
      <w:pPr>
        <w:shd w:val="clear" w:color="auto" w:fill="FFFFFF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объёма иных межбюджетных трансфертов на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финансовое обеспечение переданных полномочий </w:t>
      </w:r>
    </w:p>
    <w:p w:rsidR="001F1688" w:rsidRDefault="001F1688" w:rsidP="001F1688">
      <w:pPr>
        <w:shd w:val="clear" w:color="auto" w:fill="FFFFFF"/>
        <w:tabs>
          <w:tab w:val="left" w:pos="1628"/>
        </w:tabs>
        <w:ind w:firstLine="539"/>
        <w:rPr>
          <w:b/>
          <w:color w:val="000000"/>
          <w:sz w:val="28"/>
          <w:szCs w:val="28"/>
        </w:rPr>
      </w:pPr>
    </w:p>
    <w:p w:rsidR="001F1688" w:rsidRDefault="001F1688" w:rsidP="001F1688">
      <w:pPr>
        <w:shd w:val="clear" w:color="auto" w:fill="FFFFFF"/>
        <w:tabs>
          <w:tab w:val="left" w:pos="1628"/>
        </w:tabs>
        <w:ind w:firstLine="539"/>
        <w:rPr>
          <w:b/>
          <w:color w:val="000000"/>
          <w:sz w:val="28"/>
          <w:szCs w:val="28"/>
        </w:rPr>
      </w:pPr>
    </w:p>
    <w:p w:rsidR="001F1688" w:rsidRDefault="001F1688" w:rsidP="001F1688">
      <w:pPr>
        <w:pStyle w:val="a3"/>
        <w:shd w:val="clear" w:color="auto" w:fill="FFFFFF"/>
        <w:spacing w:before="0" w:after="150"/>
        <w:ind w:firstLine="539"/>
        <w:rPr>
          <w:sz w:val="28"/>
          <w:szCs w:val="28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= </w:t>
      </w:r>
      <w:proofErr w:type="gramStart"/>
      <w:r>
        <w:rPr>
          <w:b/>
          <w:sz w:val="32"/>
          <w:szCs w:val="32"/>
        </w:rPr>
        <w:t xml:space="preserve">N  </w:t>
      </w:r>
      <w:proofErr w:type="spellStart"/>
      <w:r>
        <w:rPr>
          <w:b/>
          <w:sz w:val="32"/>
          <w:szCs w:val="32"/>
        </w:rPr>
        <w:t>х</w:t>
      </w:r>
      <w:proofErr w:type="spellEnd"/>
      <w:proofErr w:type="gramEnd"/>
      <w:r>
        <w:rPr>
          <w:b/>
          <w:sz w:val="32"/>
          <w:szCs w:val="32"/>
        </w:rPr>
        <w:t xml:space="preserve">   H ,</w:t>
      </w:r>
      <w:r>
        <w:rPr>
          <w:sz w:val="28"/>
          <w:szCs w:val="28"/>
        </w:rPr>
        <w:t xml:space="preserve"> где</w:t>
      </w:r>
    </w:p>
    <w:p w:rsidR="001F1688" w:rsidRDefault="001F1688" w:rsidP="001F1688">
      <w:pPr>
        <w:pStyle w:val="a3"/>
        <w:shd w:val="clear" w:color="auto" w:fill="FFFFFF"/>
        <w:spacing w:before="0" w:after="150"/>
        <w:ind w:firstLine="539"/>
        <w:rPr>
          <w:sz w:val="28"/>
          <w:szCs w:val="28"/>
        </w:rPr>
      </w:pPr>
    </w:p>
    <w:p w:rsidR="001F1688" w:rsidRDefault="001F1688" w:rsidP="001F1688">
      <w:pPr>
        <w:shd w:val="clear" w:color="auto" w:fill="FFFFFF"/>
        <w:tabs>
          <w:tab w:val="left" w:pos="1628"/>
        </w:tabs>
        <w:ind w:left="53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</w:t>
      </w:r>
      <w:proofErr w:type="gramEnd"/>
      <w:r>
        <w:rPr>
          <w:sz w:val="28"/>
          <w:szCs w:val="28"/>
        </w:rPr>
        <w:t xml:space="preserve"> межбюджетного трансфертов, передаваемых бюджету муниципального района;</w:t>
      </w:r>
    </w:p>
    <w:p w:rsidR="001F1688" w:rsidRDefault="001F1688" w:rsidP="001F1688">
      <w:pPr>
        <w:shd w:val="clear" w:color="auto" w:fill="FFFFFF"/>
        <w:tabs>
          <w:tab w:val="left" w:pos="1628"/>
        </w:tabs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N –</w:t>
      </w:r>
      <w:r>
        <w:rPr>
          <w:sz w:val="28"/>
          <w:szCs w:val="28"/>
        </w:rPr>
        <w:t xml:space="preserve"> норматив финансовых затрат по исполнению 1-го полномочия в расчете на одного жителя муниципального образования;</w:t>
      </w:r>
    </w:p>
    <w:p w:rsidR="001F1688" w:rsidRDefault="001F1688" w:rsidP="001F1688">
      <w:pPr>
        <w:shd w:val="clear" w:color="auto" w:fill="FFFFFF"/>
        <w:tabs>
          <w:tab w:val="left" w:pos="1628"/>
        </w:tabs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H –</w:t>
      </w:r>
      <w:r>
        <w:rPr>
          <w:sz w:val="28"/>
          <w:szCs w:val="28"/>
        </w:rPr>
        <w:t xml:space="preserve"> численность постоянного населения, проживающего на территории муниципального образования на 1 января отчетного года.</w:t>
      </w:r>
    </w:p>
    <w:p w:rsidR="001F1688" w:rsidRDefault="001F1688" w:rsidP="001F1688">
      <w:pPr>
        <w:shd w:val="clear" w:color="auto" w:fill="FFFFFF"/>
        <w:tabs>
          <w:tab w:val="left" w:pos="1628"/>
        </w:tabs>
        <w:ind w:left="539"/>
        <w:jc w:val="both"/>
        <w:rPr>
          <w:sz w:val="28"/>
          <w:szCs w:val="28"/>
        </w:rPr>
      </w:pPr>
    </w:p>
    <w:p w:rsidR="001F1688" w:rsidRDefault="001F1688" w:rsidP="001F1688">
      <w:pPr>
        <w:shd w:val="clear" w:color="auto" w:fill="FFFFFF"/>
        <w:tabs>
          <w:tab w:val="left" w:pos="1628"/>
        </w:tabs>
        <w:ind w:left="539"/>
        <w:jc w:val="both"/>
        <w:rPr>
          <w:sz w:val="28"/>
          <w:szCs w:val="28"/>
        </w:rPr>
      </w:pPr>
    </w:p>
    <w:p w:rsidR="001F1688" w:rsidRDefault="001F1688" w:rsidP="001F1688">
      <w:pPr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00"/>
        </w:rPr>
      </w:pPr>
      <w:r>
        <w:rPr>
          <w:b/>
          <w:color w:val="000000"/>
          <w:sz w:val="28"/>
          <w:szCs w:val="28"/>
        </w:rPr>
        <w:t xml:space="preserve">Глава  </w:t>
      </w:r>
      <w:r w:rsidR="006C2210">
        <w:rPr>
          <w:b/>
          <w:bCs/>
          <w:color w:val="000000"/>
          <w:sz w:val="28"/>
          <w:szCs w:val="28"/>
          <w:shd w:val="clear" w:color="auto" w:fill="FFFFFF"/>
        </w:rPr>
        <w:t>Новопокровского</w:t>
      </w:r>
    </w:p>
    <w:p w:rsidR="001F1688" w:rsidRDefault="001F1688" w:rsidP="001F1688">
      <w:pPr>
        <w:shd w:val="clear" w:color="auto" w:fill="FFFFFF"/>
        <w:jc w:val="both"/>
        <w:rPr>
          <w:b/>
          <w:color w:val="000000"/>
          <w:sz w:val="28"/>
          <w:szCs w:val="28"/>
          <w:shd w:val="clear" w:color="auto" w:fill="FFFF00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                   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6C2210">
        <w:rPr>
          <w:b/>
          <w:color w:val="000000"/>
          <w:sz w:val="28"/>
          <w:szCs w:val="28"/>
          <w:shd w:val="clear" w:color="auto" w:fill="FFFFFF"/>
        </w:rPr>
        <w:t>А.Н.Титаренко</w:t>
      </w:r>
    </w:p>
    <w:p w:rsidR="001F1688" w:rsidRDefault="001F1688" w:rsidP="001F1688">
      <w:pPr>
        <w:shd w:val="clear" w:color="auto" w:fill="FFFFFF"/>
        <w:tabs>
          <w:tab w:val="left" w:pos="1628"/>
        </w:tabs>
        <w:ind w:left="539" w:hanging="539"/>
        <w:jc w:val="both"/>
        <w:rPr>
          <w:sz w:val="28"/>
          <w:szCs w:val="28"/>
        </w:rPr>
      </w:pPr>
    </w:p>
    <w:p w:rsidR="001F1688" w:rsidRDefault="001F1688" w:rsidP="001F1688">
      <w:pPr>
        <w:pageBreakBefore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1F1688" w:rsidTr="001F1688">
        <w:tc>
          <w:tcPr>
            <w:tcW w:w="4785" w:type="dxa"/>
            <w:shd w:val="clear" w:color="auto" w:fill="FFFFFF"/>
          </w:tcPr>
          <w:p w:rsidR="001F1688" w:rsidRDefault="001F168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  <w:hideMark/>
          </w:tcPr>
          <w:p w:rsidR="001F1688" w:rsidRDefault="001F1688">
            <w:pPr>
              <w:pStyle w:val="a4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F1688" w:rsidRDefault="001F1688" w:rsidP="006C2210">
            <w:pPr>
              <w:jc w:val="both"/>
            </w:pPr>
            <w:r>
              <w:t xml:space="preserve">к Порядку предоставления иных межбюджетных трансфертов из бюджета </w:t>
            </w:r>
            <w:r>
              <w:rPr>
                <w:shd w:val="clear" w:color="auto" w:fill="FFFF00"/>
              </w:rPr>
              <w:t xml:space="preserve"> </w:t>
            </w:r>
            <w:r w:rsidR="006C2210">
              <w:rPr>
                <w:shd w:val="clear" w:color="auto" w:fill="FFFFFF"/>
              </w:rPr>
              <w:t>Новопокровского</w:t>
            </w:r>
            <w:r>
              <w:t xml:space="preserve"> муниципального образования  в бюджет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 на финансовое обеспечение переданных полномочий по решению вопросов местного значения</w:t>
            </w:r>
          </w:p>
        </w:tc>
      </w:tr>
    </w:tbl>
    <w:p w:rsidR="001F1688" w:rsidRDefault="001F1688" w:rsidP="001F1688">
      <w:pPr>
        <w:shd w:val="clear" w:color="auto" w:fill="FFFFFF"/>
        <w:ind w:firstLine="540"/>
        <w:jc w:val="both"/>
      </w:pPr>
    </w:p>
    <w:p w:rsidR="001F1688" w:rsidRDefault="001F1688" w:rsidP="001F16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1F1688" w:rsidRDefault="001F1688" w:rsidP="001F16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расходовании средств иных межбюджетных трансфертов из бюджета </w:t>
      </w:r>
      <w:proofErr w:type="spellStart"/>
      <w:r>
        <w:rPr>
          <w:b/>
          <w:color w:val="000000"/>
          <w:sz w:val="28"/>
          <w:szCs w:val="28"/>
        </w:rPr>
        <w:t>Балашовского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муниципальным районом  за  20___ год</w:t>
      </w:r>
    </w:p>
    <w:p w:rsidR="001F1688" w:rsidRDefault="001F1688" w:rsidP="001F16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Ind w:w="-2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9"/>
        <w:gridCol w:w="1078"/>
        <w:gridCol w:w="1452"/>
        <w:gridCol w:w="1456"/>
        <w:gridCol w:w="1679"/>
        <w:gridCol w:w="589"/>
        <w:gridCol w:w="1864"/>
      </w:tblGrid>
      <w:tr w:rsidR="001F1688" w:rsidTr="001F1688">
        <w:trPr>
          <w:cantSplit/>
          <w:trHeight w:val="15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Цель, наименование расходного полномочия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Код расхода КФСР, КЦСР, КВР, КОСГУ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Поступило средств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Утверждено бюджетных ассигнований, всего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Лимиты бюджетных  </w:t>
            </w:r>
            <w:r>
              <w:rPr>
                <w:bCs/>
                <w:color w:val="000000"/>
                <w:sz w:val="28"/>
                <w:szCs w:val="28"/>
              </w:rPr>
              <w:br/>
              <w:t>обязательств на отчетный период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Неиспользованные назначения</w:t>
            </w:r>
          </w:p>
        </w:tc>
      </w:tr>
      <w:tr w:rsidR="001F1688" w:rsidTr="001F1688">
        <w:trPr>
          <w:cantSplit/>
          <w:trHeight w:val="15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8" w:rsidRDefault="001F1688">
            <w:pPr>
              <w:snapToGrid w:val="0"/>
              <w:spacing w:after="2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F1688" w:rsidTr="001F1688">
        <w:trPr>
          <w:cantSplit/>
          <w:trHeight w:val="72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</w:tr>
      <w:tr w:rsidR="001F1688" w:rsidTr="001F1688">
        <w:trPr>
          <w:cantSplit/>
          <w:trHeight w:val="75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F1688" w:rsidRDefault="001F1688">
            <w:pPr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F1688" w:rsidRDefault="001F1688">
            <w:pPr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8" w:rsidRDefault="001F1688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1F1688" w:rsidRDefault="001F1688">
            <w:pPr>
              <w:rPr>
                <w:color w:val="000000"/>
                <w:sz w:val="28"/>
                <w:szCs w:val="28"/>
              </w:rPr>
            </w:pPr>
          </w:p>
          <w:p w:rsidR="001F1688" w:rsidRDefault="001F1688">
            <w:pPr>
              <w:spacing w:after="225"/>
              <w:rPr>
                <w:color w:val="000000"/>
                <w:sz w:val="28"/>
                <w:szCs w:val="28"/>
              </w:rPr>
            </w:pPr>
          </w:p>
        </w:tc>
      </w:tr>
      <w:tr w:rsidR="001F1688" w:rsidTr="001F1688">
        <w:trPr>
          <w:cantSplit/>
          <w:trHeight w:val="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F1688" w:rsidRDefault="001F1688">
            <w:pPr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1F1688" w:rsidRDefault="001F1688">
            <w:pPr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688" w:rsidRDefault="001F1688">
            <w:pPr>
              <w:snapToGrid w:val="0"/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F1688" w:rsidRDefault="001F1688" w:rsidP="001F1688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</w:t>
      </w:r>
    </w:p>
    <w:p w:rsidR="001F1688" w:rsidRDefault="001F1688" w:rsidP="001F1688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______________/______________/</w:t>
      </w:r>
    </w:p>
    <w:p w:rsidR="001F1688" w:rsidRDefault="001F1688" w:rsidP="001F1688">
      <w:pPr>
        <w:shd w:val="clear" w:color="auto" w:fill="FFFFFF"/>
        <w:spacing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ФИО</w:t>
      </w:r>
    </w:p>
    <w:p w:rsidR="001F1688" w:rsidRDefault="001F1688" w:rsidP="001F16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</w:t>
      </w:r>
    </w:p>
    <w:p w:rsidR="001F1688" w:rsidRDefault="001F1688" w:rsidP="001F1688">
      <w:pPr>
        <w:pageBreakBefore/>
      </w:pPr>
    </w:p>
    <w:tbl>
      <w:tblPr>
        <w:tblW w:w="0" w:type="auto"/>
        <w:tblInd w:w="108" w:type="dxa"/>
        <w:tblLayout w:type="fixed"/>
        <w:tblLook w:val="04A0"/>
      </w:tblPr>
      <w:tblGrid>
        <w:gridCol w:w="4678"/>
        <w:gridCol w:w="4820"/>
      </w:tblGrid>
      <w:tr w:rsidR="001F1688" w:rsidTr="001F1688">
        <w:tc>
          <w:tcPr>
            <w:tcW w:w="4678" w:type="dxa"/>
          </w:tcPr>
          <w:p w:rsidR="001F1688" w:rsidRDefault="001F1688">
            <w:pPr>
              <w:snapToGrid w:val="0"/>
              <w:rPr>
                <w:sz w:val="28"/>
                <w:szCs w:val="28"/>
              </w:rPr>
            </w:pPr>
          </w:p>
          <w:p w:rsidR="001F1688" w:rsidRDefault="001F168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1F1688" w:rsidRDefault="001F1688">
            <w:pPr>
              <w:snapToGrid w:val="0"/>
              <w:ind w:left="601" w:firstLine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1F1688" w:rsidRDefault="001F1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C2210">
              <w:rPr>
                <w:color w:val="000000"/>
                <w:sz w:val="28"/>
                <w:szCs w:val="28"/>
                <w:shd w:val="clear" w:color="auto" w:fill="FFFFFF"/>
              </w:rPr>
              <w:t>Новопокровского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F1688" w:rsidRDefault="001F1688" w:rsidP="006C2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</w:t>
            </w:r>
            <w:r w:rsidR="006C221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» октября  2016 </w:t>
            </w:r>
            <w:proofErr w:type="spellStart"/>
            <w:r>
              <w:rPr>
                <w:sz w:val="28"/>
                <w:szCs w:val="28"/>
              </w:rPr>
              <w:t>г.№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6C2210">
              <w:rPr>
                <w:sz w:val="28"/>
                <w:szCs w:val="28"/>
              </w:rPr>
              <w:t>108</w:t>
            </w:r>
          </w:p>
        </w:tc>
      </w:tr>
    </w:tbl>
    <w:p w:rsidR="001F1688" w:rsidRDefault="001F1688" w:rsidP="001F1688">
      <w:pPr>
        <w:shd w:val="clear" w:color="auto" w:fill="FFFFFF"/>
        <w:spacing w:after="225"/>
        <w:ind w:firstLine="539"/>
        <w:jc w:val="both"/>
      </w:pPr>
    </w:p>
    <w:p w:rsidR="001F1688" w:rsidRDefault="001F1688" w:rsidP="001F1688">
      <w:pPr>
        <w:shd w:val="clear" w:color="auto" w:fill="FFFFFF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Методика расчета объёма иных межбюджетных трансфертов </w:t>
      </w: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финансовое обеспечение переданных полномочий </w:t>
      </w:r>
    </w:p>
    <w:tbl>
      <w:tblPr>
        <w:tblW w:w="0" w:type="auto"/>
        <w:tblInd w:w="1526" w:type="dxa"/>
        <w:tblLayout w:type="fixed"/>
        <w:tblLook w:val="04A0"/>
      </w:tblPr>
      <w:tblGrid>
        <w:gridCol w:w="709"/>
        <w:gridCol w:w="1985"/>
        <w:gridCol w:w="850"/>
      </w:tblGrid>
      <w:tr w:rsidR="001F1688" w:rsidTr="001F1688">
        <w:tc>
          <w:tcPr>
            <w:tcW w:w="709" w:type="dxa"/>
            <w:vMerge w:val="restart"/>
            <w:vAlign w:val="center"/>
          </w:tcPr>
          <w:p w:rsidR="001F1688" w:rsidRDefault="001F1688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1F1688" w:rsidRDefault="001F168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b/>
                <w:color w:val="000000"/>
                <w:sz w:val="28"/>
                <w:szCs w:val="28"/>
              </w:rPr>
              <w:t>=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1688" w:rsidRDefault="001F168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1688" w:rsidRDefault="001F16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1F1688" w:rsidRDefault="001F168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, где</w:t>
            </w:r>
          </w:p>
        </w:tc>
      </w:tr>
      <w:tr w:rsidR="001F1688" w:rsidTr="001F1688">
        <w:tc>
          <w:tcPr>
            <w:tcW w:w="709" w:type="dxa"/>
            <w:vMerge/>
            <w:vAlign w:val="center"/>
            <w:hideMark/>
          </w:tcPr>
          <w:p w:rsidR="001F1688" w:rsidRDefault="001F1688">
            <w:pPr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F1688" w:rsidRDefault="001F1688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850" w:type="dxa"/>
            <w:vMerge/>
            <w:vAlign w:val="center"/>
            <w:hideMark/>
          </w:tcPr>
          <w:p w:rsidR="001F1688" w:rsidRDefault="001F1688">
            <w:pPr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F1688" w:rsidRDefault="001F1688" w:rsidP="001F1688">
      <w:pPr>
        <w:shd w:val="clear" w:color="auto" w:fill="FFFFFF"/>
        <w:tabs>
          <w:tab w:val="left" w:pos="1628"/>
        </w:tabs>
        <w:ind w:firstLine="53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    </w:t>
      </w:r>
    </w:p>
    <w:p w:rsidR="001F1688" w:rsidRDefault="001F1688" w:rsidP="001F1688">
      <w:pPr>
        <w:shd w:val="clear" w:color="auto" w:fill="FFFFFF"/>
        <w:tabs>
          <w:tab w:val="left" w:pos="1628"/>
        </w:tabs>
        <w:ind w:firstLine="53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объём</w:t>
      </w:r>
      <w:proofErr w:type="gramEnd"/>
      <w:r>
        <w:rPr>
          <w:color w:val="000000"/>
          <w:sz w:val="28"/>
          <w:szCs w:val="28"/>
        </w:rPr>
        <w:t xml:space="preserve"> межбюджетных трансфертов, передаваемых бюджету муниципального района;</w:t>
      </w:r>
    </w:p>
    <w:p w:rsidR="001F1688" w:rsidRDefault="001F1688" w:rsidP="001F16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:rsidR="001F1688" w:rsidRDefault="001F1688" w:rsidP="001F16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R</w:t>
      </w:r>
      <w:r>
        <w:rPr>
          <w:b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>расходы на исполнение полномочий;</w:t>
      </w:r>
    </w:p>
    <w:p w:rsidR="001F1688" w:rsidRDefault="001F1688" w:rsidP="001F168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</w:p>
    <w:p w:rsidR="001F1688" w:rsidRDefault="001F1688" w:rsidP="001F1688">
      <w:pPr>
        <w:jc w:val="both"/>
        <w:rPr>
          <w:b/>
          <w:color w:val="000000"/>
          <w:sz w:val="28"/>
          <w:szCs w:val="28"/>
        </w:rPr>
      </w:pPr>
    </w:p>
    <w:p w:rsidR="001F1688" w:rsidRDefault="001F1688" w:rsidP="001F1688">
      <w:pPr>
        <w:jc w:val="both"/>
        <w:rPr>
          <w:b/>
          <w:spacing w:val="-1"/>
          <w:sz w:val="22"/>
          <w:szCs w:val="22"/>
        </w:rPr>
      </w:pPr>
      <w:r>
        <w:rPr>
          <w:color w:val="000000"/>
          <w:sz w:val="28"/>
          <w:szCs w:val="28"/>
          <w:lang w:val="en-US"/>
        </w:rPr>
        <w:t xml:space="preserve">N </w:t>
      </w:r>
      <w:r>
        <w:rPr>
          <w:b/>
          <w:color w:val="000000"/>
          <w:sz w:val="28"/>
          <w:szCs w:val="28"/>
        </w:rPr>
        <w:t xml:space="preserve">– </w:t>
      </w:r>
      <w:r w:rsidR="00B729EA">
        <w:rPr>
          <w:color w:val="000000"/>
          <w:sz w:val="28"/>
          <w:szCs w:val="28"/>
        </w:rPr>
        <w:t xml:space="preserve">численность населения </w:t>
      </w:r>
      <w:r>
        <w:rPr>
          <w:color w:val="000000"/>
          <w:sz w:val="28"/>
          <w:szCs w:val="28"/>
        </w:rPr>
        <w:t>;</w:t>
      </w:r>
    </w:p>
    <w:p w:rsidR="003C56F5" w:rsidRDefault="003C56F5"/>
    <w:sectPr w:rsidR="003C56F5" w:rsidSect="003C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1688"/>
    <w:rsid w:val="001F1688"/>
    <w:rsid w:val="003C56F5"/>
    <w:rsid w:val="006C2210"/>
    <w:rsid w:val="007B09D8"/>
    <w:rsid w:val="007B5878"/>
    <w:rsid w:val="00932FBF"/>
    <w:rsid w:val="009F07B7"/>
    <w:rsid w:val="00B7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1688"/>
    <w:pPr>
      <w:spacing w:before="280" w:after="280"/>
    </w:pPr>
  </w:style>
  <w:style w:type="paragraph" w:styleId="a4">
    <w:name w:val="No Spacing"/>
    <w:qFormat/>
    <w:rsid w:val="001F168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4</cp:revision>
  <dcterms:created xsi:type="dcterms:W3CDTF">2016-12-14T12:23:00Z</dcterms:created>
  <dcterms:modified xsi:type="dcterms:W3CDTF">2020-05-29T06:50:00Z</dcterms:modified>
</cp:coreProperties>
</file>